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4B0" w:rsidRPr="002C118A" w:rsidRDefault="003474B0" w:rsidP="003474B0">
      <w:pPr>
        <w:spacing w:after="120"/>
        <w:ind w:left="-397" w:right="907"/>
        <w:rPr>
          <w:sz w:val="24"/>
          <w:szCs w:val="24"/>
        </w:rPr>
      </w:pPr>
      <w:r>
        <w:rPr>
          <w:noProof/>
          <w:sz w:val="24"/>
          <w:szCs w:val="24"/>
          <w:lang w:eastAsia="pt-BR"/>
        </w:rPr>
        <w:drawing>
          <wp:inline distT="0" distB="0" distL="0" distR="0">
            <wp:extent cx="4438650" cy="596900"/>
            <wp:effectExtent l="19050" t="0" r="0" b="0"/>
            <wp:docPr id="1" name="Imagem 1" descr="C:\Documents and Settings\Leandro\Desktop\FOMERCO site\barra\barra fomer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Documents and Settings\Leandro\Desktop\FOMERCO site\barra\barra fomerc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59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4B0" w:rsidRDefault="003474B0" w:rsidP="003075AB">
      <w:pPr>
        <w:tabs>
          <w:tab w:val="left" w:pos="142"/>
        </w:tabs>
        <w:spacing w:after="120"/>
        <w:ind w:left="142" w:right="-57"/>
        <w:jc w:val="center"/>
        <w:rPr>
          <w:color w:val="984806"/>
          <w:szCs w:val="24"/>
        </w:rPr>
      </w:pPr>
      <w:r>
        <w:rPr>
          <w:noProof/>
          <w:color w:val="984806"/>
          <w:szCs w:val="24"/>
          <w:lang w:eastAsia="pt-B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-273050</wp:posOffset>
            </wp:positionH>
            <wp:positionV relativeFrom="paragraph">
              <wp:posOffset>135890</wp:posOffset>
            </wp:positionV>
            <wp:extent cx="4239895" cy="3886200"/>
            <wp:effectExtent l="19050" t="0" r="8255" b="0"/>
            <wp:wrapNone/>
            <wp:docPr id="2" name="Imagem 5" descr="C:\Documents and Settings\Leandro\Desktop\FOMERCO site\imagem de fundo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 descr="C:\Documents and Settings\Leandro\Desktop\FOMERCO site\imagem de fundo cop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895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75AB">
        <w:rPr>
          <w:color w:val="984806"/>
          <w:szCs w:val="24"/>
        </w:rPr>
        <w:t xml:space="preserve">Programação Geral </w:t>
      </w:r>
    </w:p>
    <w:p w:rsidR="003075AB" w:rsidRDefault="003075AB" w:rsidP="003075AB">
      <w:pPr>
        <w:tabs>
          <w:tab w:val="left" w:pos="142"/>
        </w:tabs>
        <w:spacing w:after="120"/>
        <w:ind w:left="142" w:right="-57"/>
        <w:jc w:val="center"/>
        <w:rPr>
          <w:color w:val="984806"/>
          <w:szCs w:val="24"/>
        </w:rPr>
      </w:pPr>
      <w:proofErr w:type="gramStart"/>
      <w:r>
        <w:rPr>
          <w:color w:val="984806"/>
          <w:szCs w:val="24"/>
        </w:rPr>
        <w:t>14, 15 e 16</w:t>
      </w:r>
      <w:proofErr w:type="gramEnd"/>
      <w:r>
        <w:rPr>
          <w:color w:val="984806"/>
          <w:szCs w:val="24"/>
        </w:rPr>
        <w:t xml:space="preserve"> de setembro de 2011</w:t>
      </w:r>
    </w:p>
    <w:tbl>
      <w:tblPr>
        <w:tblW w:w="6947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22"/>
        <w:gridCol w:w="3790"/>
        <w:gridCol w:w="567"/>
        <w:gridCol w:w="1559"/>
        <w:gridCol w:w="709"/>
      </w:tblGrid>
      <w:tr w:rsidR="003474B0" w:rsidRPr="003474B0" w:rsidTr="003474B0">
        <w:trPr>
          <w:trHeight w:val="315"/>
        </w:trPr>
        <w:tc>
          <w:tcPr>
            <w:tcW w:w="322" w:type="dxa"/>
            <w:shd w:val="clear" w:color="000000" w:fill="EEECE1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b/>
                <w:bCs/>
                <w:color w:val="000000"/>
                <w:sz w:val="14"/>
                <w:szCs w:val="14"/>
                <w:lang w:eastAsia="pt-BR"/>
              </w:rPr>
              <w:t>GT</w:t>
            </w:r>
          </w:p>
        </w:tc>
        <w:tc>
          <w:tcPr>
            <w:tcW w:w="3790" w:type="dxa"/>
            <w:shd w:val="clear" w:color="000000" w:fill="EEECE1"/>
            <w:vAlign w:val="center"/>
            <w:hideMark/>
          </w:tcPr>
          <w:p w:rsidR="003474B0" w:rsidRPr="003474B0" w:rsidRDefault="003474B0" w:rsidP="003075AB">
            <w:pPr>
              <w:spacing w:after="0" w:line="240" w:lineRule="auto"/>
              <w:rPr>
                <w:rFonts w:asciiTheme="minorHAnsi" w:eastAsia="Times New Roman" w:hAnsiTheme="minorHAnsi"/>
                <w:b/>
                <w:bCs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b/>
                <w:bCs/>
                <w:color w:val="000000"/>
                <w:sz w:val="14"/>
                <w:szCs w:val="14"/>
                <w:lang w:eastAsia="pt-BR"/>
              </w:rPr>
              <w:t>NOME</w:t>
            </w:r>
          </w:p>
        </w:tc>
        <w:tc>
          <w:tcPr>
            <w:tcW w:w="567" w:type="dxa"/>
            <w:shd w:val="clear" w:color="000000" w:fill="EEECE1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b/>
                <w:bCs/>
                <w:color w:val="000000"/>
                <w:sz w:val="14"/>
                <w:szCs w:val="14"/>
                <w:lang w:eastAsia="pt-BR"/>
              </w:rPr>
              <w:t>DATA</w:t>
            </w:r>
          </w:p>
        </w:tc>
        <w:tc>
          <w:tcPr>
            <w:tcW w:w="1559" w:type="dxa"/>
            <w:shd w:val="clear" w:color="000000" w:fill="EEECE1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b/>
                <w:bCs/>
                <w:color w:val="000000"/>
                <w:sz w:val="14"/>
                <w:szCs w:val="14"/>
                <w:lang w:eastAsia="pt-BR"/>
              </w:rPr>
              <w:t>HORARIO</w:t>
            </w:r>
          </w:p>
        </w:tc>
        <w:tc>
          <w:tcPr>
            <w:tcW w:w="709" w:type="dxa"/>
            <w:shd w:val="clear" w:color="000000" w:fill="EEECE1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b/>
                <w:bCs/>
                <w:color w:val="000000"/>
                <w:sz w:val="14"/>
                <w:szCs w:val="14"/>
                <w:lang w:eastAsia="pt-BR"/>
              </w:rPr>
              <w:t>SALA</w:t>
            </w:r>
          </w:p>
        </w:tc>
      </w:tr>
      <w:tr w:rsidR="003474B0" w:rsidRPr="003474B0" w:rsidTr="003474B0">
        <w:trPr>
          <w:trHeight w:val="315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01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Direitos Humanos e Violência na América do Sul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9001/F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02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Estado, </w:t>
            </w: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Mercosul</w:t>
            </w:r>
            <w:proofErr w:type="spellEnd"/>
            <w:proofErr w:type="gram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e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Unasul</w:t>
            </w:r>
            <w:proofErr w:type="spell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9002/F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03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Elites e Opinião Pública na América do Sul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9009/F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03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Elites e Opinião Pública na América do Sul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- 17h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9009/F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04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Pensamento Político e Social da América do Sul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8038/F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04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Pensamento Político e Social da América do Sul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- 17h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8038/F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04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Pensamento Político e Social da América do Sul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16/set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8038/F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05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Estados, Municípios, Províncias e Departamentos no </w:t>
            </w: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Mercosul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- 17h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8002/F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05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Estados, Municípios, Províncias e Departamentos no </w:t>
            </w: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Mercosul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16/set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8002/F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06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Segurança, Defesa e Fronteiras no </w:t>
            </w: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Mercosul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9010/F</w:t>
            </w:r>
          </w:p>
        </w:tc>
      </w:tr>
      <w:tr w:rsidR="003474B0" w:rsidRPr="003474B0" w:rsidTr="003474B0">
        <w:trPr>
          <w:trHeight w:val="345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07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Dinâmicas do Capitalismo Contemporâneo nas Relações Sul-Sul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9015/F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08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Novos Paradigmas Políticos para a Integração Regional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8005/F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08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Novos Paradigmas Políticos para a Integração Regional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- 17h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8005/F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09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Mercosul</w:t>
            </w:r>
            <w:proofErr w:type="spellEnd"/>
            <w:proofErr w:type="gram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: Relações Políticas com os Países Andinos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- 17h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9001/F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El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Mercosur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y </w:t>
            </w: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el</w:t>
            </w:r>
            <w:proofErr w:type="spellEnd"/>
            <w:proofErr w:type="gram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Nuevo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Regionalismo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Sudamericano</w:t>
            </w:r>
            <w:proofErr w:type="spell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8007/F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El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Mercosur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y </w:t>
            </w: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el</w:t>
            </w:r>
            <w:proofErr w:type="spellEnd"/>
            <w:proofErr w:type="gram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Nuevo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Regionalismo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Sudamericano</w:t>
            </w:r>
            <w:proofErr w:type="spell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- 17h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8007/F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lastRenderedPageBreak/>
              <w:t>10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El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Mercosur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y </w:t>
            </w: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el</w:t>
            </w:r>
            <w:proofErr w:type="spellEnd"/>
            <w:proofErr w:type="gram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Nuevo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Regionalismo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Sudamericano</w:t>
            </w:r>
            <w:proofErr w:type="spell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16/set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8007/F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11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As Migrações Internacionais e a América do Sul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8010/F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>
              <w:rPr>
                <w:rFonts w:asciiTheme="minorHAnsi" w:eastAsia="Times New Roman" w:hAnsiTheme="minorHAnsi"/>
                <w:noProof/>
                <w:color w:val="000000"/>
                <w:sz w:val="14"/>
                <w:szCs w:val="14"/>
                <w:lang w:eastAsia="pt-BR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74295</wp:posOffset>
                  </wp:positionV>
                  <wp:extent cx="4239895" cy="3886200"/>
                  <wp:effectExtent l="19050" t="0" r="8255" b="0"/>
                  <wp:wrapNone/>
                  <wp:docPr id="4" name="Imagem 5" descr="C:\Documents and Settings\Leandro\Desktop\FOMERCO site\imagem de fundo cop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5" descr="C:\Documents and Settings\Leandro\Desktop\FOMERCO site\imagem de fundo cop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9895" cy="388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11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As Migrações Internacionais e a América do Sul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- 17h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8010/F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11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As Migrações Internacionais e a América do Sul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16/set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8010/F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12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Universidade e Políticas de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C&amp;T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na América Latina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- 17h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8009/F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13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Identidades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Sul-americanas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Cultura(s) Jurídica(s) e Direito(s) na América do Sul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9019/F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13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Identidades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Sul-americanas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Cultura(s) Jurídica(s) e Direito(s) na América do Sul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- 17h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9019/F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13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Identidades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Sul-americanas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Cultura(s) Jurídica(s) e Direito(s) na América do Sul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16/set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8093/F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14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A Integração Física na América do Sul e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Infraestrutura</w:t>
            </w:r>
            <w:proofErr w:type="spell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9016/F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O Mundo Trabalho e a Integração no </w:t>
            </w: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Mercosul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- 17h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9002/F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16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Integração Econômica, Cooperação e Desenvolvimento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9038/F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16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Integração Econômica, Cooperação e Desenvolvimento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- 17h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9038/F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16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Integração Econômica, Cooperação e Desenvolvimento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16/set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8059/F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17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A Institucionalização do </w:t>
            </w: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Mercosul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9050/F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17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A Institucionalização do </w:t>
            </w: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Mercosul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16/set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8058/F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18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O </w:t>
            </w: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Mercosul</w:t>
            </w:r>
            <w:proofErr w:type="spellEnd"/>
            <w:proofErr w:type="gram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e a União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Europeia</w:t>
            </w:r>
            <w:proofErr w:type="spell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- 17h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9010/F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19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Sistemas de Produção e Inovação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- 17h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8016/F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Mídia, Democracia e Poder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9054/F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Mídia, Democracia e Poder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16/set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8005/F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21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La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Observación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</w:t>
            </w: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del</w:t>
            </w:r>
            <w:proofErr w:type="spellEnd"/>
            <w:proofErr w:type="gram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medio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Ambiente em América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del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Sur</w:t>
            </w:r>
            <w:proofErr w:type="spell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9058/F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22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Políticas Sociais, Democracia e suas Tendências no </w:t>
            </w: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Mercosul</w:t>
            </w:r>
            <w:proofErr w:type="spellEnd"/>
            <w:proofErr w:type="gram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e América Latina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9059/F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22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Políticas Sociais, Democracia e suas Tendências no </w:t>
            </w: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Mercosul</w:t>
            </w:r>
            <w:proofErr w:type="spellEnd"/>
            <w:proofErr w:type="gram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e América Latina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- 17h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9059/F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23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Estado e Políticas de Educação no </w:t>
            </w: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Mercosul</w:t>
            </w:r>
            <w:proofErr w:type="spellEnd"/>
            <w:proofErr w:type="gram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: Análises e </w:t>
            </w: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lastRenderedPageBreak/>
              <w:t>Perspectivas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lastRenderedPageBreak/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- 17h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8019/F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lastRenderedPageBreak/>
              <w:t>24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A Dimensão da Cultura numa perspectiva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Latinoamericana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:...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9062/F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>
              <w:rPr>
                <w:rFonts w:asciiTheme="minorHAnsi" w:eastAsia="Times New Roman" w:hAnsiTheme="minorHAnsi"/>
                <w:noProof/>
                <w:color w:val="000000"/>
                <w:sz w:val="14"/>
                <w:szCs w:val="14"/>
                <w:lang w:eastAsia="pt-BR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-124460</wp:posOffset>
                  </wp:positionH>
                  <wp:positionV relativeFrom="paragraph">
                    <wp:posOffset>-33655</wp:posOffset>
                  </wp:positionV>
                  <wp:extent cx="4239895" cy="3886200"/>
                  <wp:effectExtent l="19050" t="0" r="8255" b="0"/>
                  <wp:wrapNone/>
                  <wp:docPr id="5" name="Imagem 5" descr="C:\Documents and Settings\Leandro\Desktop\FOMERCO site\imagem de fundo cop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5" descr="C:\Documents and Settings\Leandro\Desktop\FOMERCO site\imagem de fundo cop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9895" cy="388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24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A Dimensão da Cultura numa perspectiva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Latinoamericana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:...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- 17h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9062/F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24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A Dimensão da Cultura numa perspectiva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Latinoamericana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:...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16/set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8009/F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25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As Universidades, O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Fomerco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e o </w:t>
            </w: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Mercosul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8037-4/F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25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As Universidades, O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Fomerco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e o </w:t>
            </w: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Mercosul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- 17h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8037-4/F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26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A Amazônia e a Cooperação Regional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- 17h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8032/F</w:t>
            </w:r>
          </w:p>
        </w:tc>
      </w:tr>
      <w:tr w:rsidR="003474B0" w:rsidRPr="003474B0" w:rsidTr="003474B0">
        <w:trPr>
          <w:trHeight w:val="36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28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Impactos das Novas Tecnologias de Comunicação e Informação no Processo de Integração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- 17h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9015/F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29</w:t>
            </w:r>
          </w:p>
        </w:tc>
        <w:tc>
          <w:tcPr>
            <w:tcW w:w="3790" w:type="dxa"/>
            <w:shd w:val="clear" w:color="auto" w:fill="auto"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Políticas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Linguísticas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no </w:t>
            </w: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Mercosul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8h30min - 10h30min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8037-5/F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*</w:t>
            </w:r>
          </w:p>
        </w:tc>
        <w:tc>
          <w:tcPr>
            <w:tcW w:w="3790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Mesa Redonda </w:t>
            </w:r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I :</w:t>
            </w:r>
            <w:proofErr w:type="gram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Vivências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Latinoamericanas</w:t>
            </w:r>
            <w:proofErr w:type="spell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10h45min - 13h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aud</w:t>
            </w:r>
            <w:proofErr w:type="spellEnd"/>
            <w:proofErr w:type="gram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. 11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*</w:t>
            </w:r>
          </w:p>
        </w:tc>
        <w:tc>
          <w:tcPr>
            <w:tcW w:w="3790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Mesa Redonda </w:t>
            </w:r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II :</w:t>
            </w:r>
            <w:proofErr w:type="gram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Vinte anos de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Mercosul</w:t>
            </w:r>
            <w:proofErr w:type="spell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 : balanços e perspectivas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16/set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10h45min - 13h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aud</w:t>
            </w:r>
            <w:proofErr w:type="spellEnd"/>
            <w:proofErr w:type="gram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.11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*</w:t>
            </w:r>
          </w:p>
        </w:tc>
        <w:tc>
          <w:tcPr>
            <w:tcW w:w="3790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Reunião do Conselho Consulto</w:t>
            </w:r>
            <w:proofErr w:type="gram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16/set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- 16h45min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capela</w:t>
            </w:r>
            <w:proofErr w:type="gramEnd"/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*</w:t>
            </w:r>
          </w:p>
        </w:tc>
        <w:tc>
          <w:tcPr>
            <w:tcW w:w="3790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Assembléia Geral de </w:t>
            </w: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FoMERC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16/set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17h - 18h30min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capela</w:t>
            </w:r>
            <w:proofErr w:type="gramEnd"/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*</w:t>
            </w:r>
          </w:p>
        </w:tc>
        <w:tc>
          <w:tcPr>
            <w:tcW w:w="3790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 xml:space="preserve">Reunião dos Coordenadores de </w:t>
            </w:r>
            <w:proofErr w:type="spell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GTs</w:t>
            </w:r>
            <w:proofErr w:type="spell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15h - 18h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aud</w:t>
            </w:r>
            <w:proofErr w:type="spellEnd"/>
            <w:proofErr w:type="gram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.11</w:t>
            </w:r>
          </w:p>
        </w:tc>
      </w:tr>
      <w:tr w:rsidR="003474B0" w:rsidRPr="003474B0" w:rsidTr="003474B0">
        <w:trPr>
          <w:trHeight w:val="300"/>
        </w:trPr>
        <w:tc>
          <w:tcPr>
            <w:tcW w:w="322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*</w:t>
            </w:r>
          </w:p>
        </w:tc>
        <w:tc>
          <w:tcPr>
            <w:tcW w:w="3790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Lançamento de Livros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15/set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18h - 20h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474B0" w:rsidRPr="003474B0" w:rsidRDefault="003474B0" w:rsidP="00BD01E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</w:pPr>
            <w:proofErr w:type="spellStart"/>
            <w:proofErr w:type="gramStart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aud</w:t>
            </w:r>
            <w:proofErr w:type="spellEnd"/>
            <w:proofErr w:type="gramEnd"/>
            <w:r w:rsidRPr="003474B0">
              <w:rPr>
                <w:rFonts w:asciiTheme="minorHAnsi" w:eastAsia="Times New Roman" w:hAnsiTheme="minorHAnsi"/>
                <w:color w:val="000000"/>
                <w:sz w:val="14"/>
                <w:szCs w:val="14"/>
                <w:lang w:eastAsia="pt-BR"/>
              </w:rPr>
              <w:t>.13</w:t>
            </w:r>
          </w:p>
        </w:tc>
      </w:tr>
    </w:tbl>
    <w:p w:rsidR="003474B0" w:rsidRDefault="003474B0" w:rsidP="003474B0">
      <w:pPr>
        <w:tabs>
          <w:tab w:val="left" w:pos="142"/>
        </w:tabs>
        <w:spacing w:after="0"/>
        <w:ind w:right="-57"/>
        <w:jc w:val="both"/>
        <w:rPr>
          <w:color w:val="984806"/>
          <w:szCs w:val="24"/>
        </w:rPr>
      </w:pPr>
    </w:p>
    <w:p w:rsidR="003474B0" w:rsidRPr="002B65F7" w:rsidRDefault="003474B0" w:rsidP="003474B0">
      <w:pPr>
        <w:tabs>
          <w:tab w:val="left" w:pos="142"/>
        </w:tabs>
        <w:spacing w:after="0"/>
        <w:ind w:left="142" w:right="-57"/>
        <w:jc w:val="both"/>
        <w:rPr>
          <w:color w:val="984806"/>
          <w:szCs w:val="24"/>
        </w:rPr>
      </w:pPr>
      <w:r w:rsidRPr="002B65F7">
        <w:rPr>
          <w:color w:val="984806"/>
          <w:szCs w:val="24"/>
        </w:rPr>
        <w:t>Muito atenciosamente,</w:t>
      </w:r>
    </w:p>
    <w:p w:rsidR="003474B0" w:rsidRDefault="003474B0" w:rsidP="003474B0">
      <w:pPr>
        <w:tabs>
          <w:tab w:val="left" w:pos="142"/>
        </w:tabs>
        <w:spacing w:after="120"/>
        <w:ind w:left="142" w:right="-57"/>
        <w:jc w:val="both"/>
        <w:rPr>
          <w:color w:val="984806"/>
          <w:szCs w:val="24"/>
        </w:rPr>
      </w:pPr>
      <w:r w:rsidRPr="002B65F7">
        <w:rPr>
          <w:color w:val="984806"/>
          <w:szCs w:val="24"/>
        </w:rPr>
        <w:t xml:space="preserve">Secretariado da Comissão Organizadora do XII Congresso Internacional do </w:t>
      </w:r>
      <w:proofErr w:type="spellStart"/>
      <w:proofErr w:type="gramStart"/>
      <w:r w:rsidRPr="002B65F7">
        <w:rPr>
          <w:color w:val="984806"/>
          <w:szCs w:val="24"/>
        </w:rPr>
        <w:t>FoMerco</w:t>
      </w:r>
      <w:proofErr w:type="spellEnd"/>
      <w:proofErr w:type="gramEnd"/>
    </w:p>
    <w:p w:rsidR="003474B0" w:rsidRPr="005478AF" w:rsidRDefault="003474B0" w:rsidP="003474B0">
      <w:pPr>
        <w:tabs>
          <w:tab w:val="left" w:pos="142"/>
        </w:tabs>
        <w:spacing w:after="0" w:line="240" w:lineRule="auto"/>
        <w:ind w:right="-57"/>
        <w:jc w:val="both"/>
        <w:rPr>
          <w:b/>
          <w:color w:val="984806"/>
          <w:szCs w:val="24"/>
        </w:rPr>
      </w:pPr>
    </w:p>
    <w:p w:rsidR="00812102" w:rsidRPr="003474B0" w:rsidRDefault="003474B0" w:rsidP="003474B0">
      <w:pPr>
        <w:spacing w:after="120"/>
        <w:ind w:left="-57" w:right="-57"/>
        <w:jc w:val="center"/>
        <w:rPr>
          <w:color w:val="984806"/>
          <w:sz w:val="24"/>
          <w:szCs w:val="24"/>
        </w:rPr>
      </w:pPr>
      <w:r w:rsidRPr="009B1843">
        <w:t>http://www.fomerco.com.b</w:t>
      </w:r>
      <w:r>
        <w:t>r</w:t>
      </w:r>
    </w:p>
    <w:sectPr w:rsidR="00812102" w:rsidRPr="003474B0" w:rsidSect="003474B0">
      <w:pgSz w:w="7655" w:h="8392" w:code="70"/>
      <w:pgMar w:top="284" w:right="720" w:bottom="720" w:left="720" w:header="737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474B0"/>
    <w:rsid w:val="003075AB"/>
    <w:rsid w:val="003474B0"/>
    <w:rsid w:val="00812102"/>
    <w:rsid w:val="00C31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4B0"/>
    <w:rPr>
      <w:rFonts w:ascii="Cambria" w:eastAsia="Cambria" w:hAnsi="Cambria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474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74B0"/>
    <w:rPr>
      <w:rFonts w:ascii="Tahoma" w:eastAsia="Cambr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715</Words>
  <Characters>3862</Characters>
  <Application>Microsoft Office Word</Application>
  <DocSecurity>0</DocSecurity>
  <Lines>32</Lines>
  <Paragraphs>9</Paragraphs>
  <ScaleCrop>false</ScaleCrop>
  <Company/>
  <LinksUpToDate>false</LinksUpToDate>
  <CharactersWithSpaces>4568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ASSESSORIA</dc:creator>
  <cp:keywords/>
  <dc:description/>
  <cp:lastModifiedBy>ASSESSORIA</cp:lastModifiedBy>
  <cp:revision>2</cp:revision>
  <dcterms:created xsi:type="dcterms:W3CDTF">2011-09-09T18:27:00Z</dcterms:created>
  <dcterms:modified xsi:type="dcterms:W3CDTF">2011-09-09T18:50:00Z</dcterms:modified>
</cp:coreProperties>
</file>